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533" w:rsidRPr="00CD1591" w:rsidRDefault="00A07533" w:rsidP="00F76CDE">
      <w:pPr>
        <w:shd w:val="clear" w:color="auto" w:fill="FFFFFF"/>
        <w:ind w:left="-567" w:right="-567" w:firstLine="1275"/>
        <w:rPr>
          <w:color w:val="000000"/>
          <w:sz w:val="32"/>
          <w:szCs w:val="32"/>
        </w:rPr>
      </w:pPr>
      <w:r w:rsidRPr="00CD1591">
        <w:rPr>
          <w:rStyle w:val="yiv2901923966"/>
          <w:b/>
          <w:color w:val="CD232C"/>
          <w:sz w:val="32"/>
          <w:szCs w:val="32"/>
        </w:rPr>
        <w:t>Hypnose en oncologie</w:t>
      </w:r>
    </w:p>
    <w:p w:rsidR="00CD1591" w:rsidRDefault="00CD1591" w:rsidP="00F76CDE">
      <w:pPr>
        <w:shd w:val="clear" w:color="auto" w:fill="FFFFFF"/>
        <w:ind w:left="-567" w:right="-567"/>
        <w:rPr>
          <w:rStyle w:val="yiv2901923966"/>
          <w:b/>
          <w:i/>
          <w:color w:val="CD232C"/>
          <w:sz w:val="32"/>
          <w:szCs w:val="32"/>
        </w:rPr>
      </w:pPr>
    </w:p>
    <w:p w:rsidR="00A07533" w:rsidRPr="00CD1591" w:rsidRDefault="00CD1591" w:rsidP="00F76CDE">
      <w:pPr>
        <w:shd w:val="clear" w:color="auto" w:fill="FFFFFF"/>
        <w:ind w:left="-567" w:right="-567"/>
        <w:rPr>
          <w:rStyle w:val="yiv2901923966"/>
          <w:i/>
          <w:color w:val="CD232C"/>
        </w:rPr>
      </w:pPr>
      <w:r w:rsidRPr="00CD1591">
        <w:rPr>
          <w:rStyle w:val="yiv2901923966"/>
          <w:b/>
          <w:i/>
          <w:color w:val="CD232C"/>
        </w:rPr>
        <w:t xml:space="preserve">       </w:t>
      </w:r>
      <w:r>
        <w:rPr>
          <w:rStyle w:val="yiv2901923966"/>
          <w:b/>
          <w:i/>
          <w:color w:val="CD232C"/>
        </w:rPr>
        <w:t xml:space="preserve">   </w:t>
      </w:r>
      <w:r w:rsidRPr="00CD1591">
        <w:rPr>
          <w:rStyle w:val="yiv2901923966"/>
          <w:b/>
          <w:i/>
          <w:color w:val="CD232C"/>
        </w:rPr>
        <w:t xml:space="preserve"> </w:t>
      </w:r>
      <w:r w:rsidR="00A07533" w:rsidRPr="00CD1591">
        <w:rPr>
          <w:rStyle w:val="yiv2901923966"/>
          <w:b/>
          <w:i/>
          <w:color w:val="CD232C"/>
        </w:rPr>
        <w:t xml:space="preserve">Marie-Agnès </w:t>
      </w:r>
      <w:proofErr w:type="spellStart"/>
      <w:r w:rsidR="00A07533" w:rsidRPr="00CD1591">
        <w:rPr>
          <w:rStyle w:val="yiv2901923966"/>
          <w:b/>
          <w:i/>
          <w:color w:val="CD232C"/>
        </w:rPr>
        <w:t>Docquier</w:t>
      </w:r>
      <w:proofErr w:type="spellEnd"/>
      <w:r w:rsidR="00A07533" w:rsidRPr="00CD1591">
        <w:rPr>
          <w:rStyle w:val="yiv2901923966"/>
          <w:b/>
          <w:i/>
          <w:color w:val="CD232C"/>
        </w:rPr>
        <w:t xml:space="preserve"> et Audrey </w:t>
      </w:r>
      <w:proofErr w:type="spellStart"/>
      <w:r w:rsidR="00A07533" w:rsidRPr="00CD1591">
        <w:rPr>
          <w:rStyle w:val="yiv2901923966"/>
          <w:b/>
          <w:i/>
          <w:color w:val="CD232C"/>
        </w:rPr>
        <w:t>Pospiech</w:t>
      </w:r>
      <w:proofErr w:type="spellEnd"/>
      <w:r w:rsidR="00A07533" w:rsidRPr="00CD1591">
        <w:rPr>
          <w:rStyle w:val="yiv2901923966"/>
          <w:b/>
          <w:i/>
          <w:color w:val="FF0000"/>
        </w:rPr>
        <w:t xml:space="preserve">, </w:t>
      </w:r>
      <w:r w:rsidRPr="00CD1591">
        <w:rPr>
          <w:rStyle w:val="yiv2901923966"/>
          <w:b/>
          <w:i/>
          <w:color w:val="FF0000"/>
        </w:rPr>
        <w:br/>
        <w:t xml:space="preserve">       </w:t>
      </w:r>
      <w:r>
        <w:rPr>
          <w:rStyle w:val="yiv2901923966"/>
          <w:b/>
          <w:i/>
          <w:color w:val="FF0000"/>
        </w:rPr>
        <w:t xml:space="preserve">   </w:t>
      </w:r>
      <w:r w:rsidR="00A07533" w:rsidRPr="00CD1591">
        <w:rPr>
          <w:rStyle w:val="yiv2901923966"/>
          <w:i/>
          <w:color w:val="C00000"/>
        </w:rPr>
        <w:t>médecins anesthésistes</w:t>
      </w:r>
      <w:r w:rsidR="00A07533" w:rsidRPr="00CD1591">
        <w:rPr>
          <w:rStyle w:val="yiv2901923966"/>
          <w:i/>
          <w:color w:val="FF0000"/>
        </w:rPr>
        <w:t>,</w:t>
      </w:r>
      <w:r w:rsidR="00A07533" w:rsidRPr="00CD1591">
        <w:rPr>
          <w:rStyle w:val="yiv2901923966"/>
          <w:i/>
          <w:color w:val="CD232C"/>
        </w:rPr>
        <w:t xml:space="preserve"> </w:t>
      </w:r>
      <w:r w:rsidRPr="00CD1591">
        <w:rPr>
          <w:rStyle w:val="yiv2901923966"/>
          <w:i/>
          <w:color w:val="CD232C"/>
        </w:rPr>
        <w:t xml:space="preserve"> </w:t>
      </w:r>
      <w:r w:rsidR="00A07533" w:rsidRPr="00CD1591">
        <w:rPr>
          <w:rStyle w:val="yiv2901923966"/>
          <w:i/>
          <w:color w:val="CD232C"/>
        </w:rPr>
        <w:t>Cliniques universitaires St Luc</w:t>
      </w:r>
    </w:p>
    <w:p w:rsidR="00A07533" w:rsidRDefault="00A07533" w:rsidP="008D7330">
      <w:pPr>
        <w:ind w:firstLine="708"/>
      </w:pPr>
    </w:p>
    <w:p w:rsidR="00CD1591" w:rsidRDefault="00CD1591" w:rsidP="00CD1591">
      <w:pPr>
        <w:spacing w:line="360" w:lineRule="auto"/>
        <w:ind w:firstLine="708"/>
      </w:pPr>
    </w:p>
    <w:p w:rsidR="00A07533" w:rsidRDefault="00A07533" w:rsidP="00CD1591">
      <w:pPr>
        <w:spacing w:line="360" w:lineRule="auto"/>
        <w:ind w:firstLine="708"/>
      </w:pPr>
      <w:r>
        <w:t xml:space="preserve">La maladie cancéreuse est une réalité biologique et somatique mais aussi une immense souffrance psychologique. Dès l’annonce du diagnostic, le patient est plongé dans un traumatisme émotionnel engendrant beaucoup de stress, d’anxiété et de la dépression.  Une sensibilité émotionnelle particulière s’installe alors modifiant sa perception de la réalité. </w:t>
      </w:r>
    </w:p>
    <w:p w:rsidR="00CD1591" w:rsidRDefault="00CD1591" w:rsidP="00CD1591">
      <w:pPr>
        <w:spacing w:line="360" w:lineRule="auto"/>
        <w:ind w:firstLine="708"/>
      </w:pPr>
    </w:p>
    <w:p w:rsidR="00A07533" w:rsidRDefault="00A07533" w:rsidP="00CD1591">
      <w:pPr>
        <w:spacing w:line="360" w:lineRule="auto"/>
        <w:ind w:firstLine="708"/>
      </w:pPr>
      <w:r>
        <w:t xml:space="preserve">Les traitements par chimiothérapie, radiothérapie et chirurgicaux sont autant de source d’atteinte à l’intégrité physique du patient qui plongé dans une incertitude latente n’est parfois plus capable d’évaluer les évènements de façon positive. </w:t>
      </w:r>
    </w:p>
    <w:p w:rsidR="00CD1591" w:rsidRDefault="00CD1591" w:rsidP="00CD1591">
      <w:pPr>
        <w:spacing w:line="360" w:lineRule="auto"/>
        <w:ind w:firstLine="708"/>
      </w:pPr>
    </w:p>
    <w:p w:rsidR="00A07533" w:rsidRDefault="00A07533" w:rsidP="00CD1591">
      <w:pPr>
        <w:spacing w:line="360" w:lineRule="auto"/>
        <w:ind w:firstLine="708"/>
      </w:pPr>
      <w:r>
        <w:t>Des facteurs psychosociaux d’une part et neuro-endocrinien</w:t>
      </w:r>
      <w:bookmarkStart w:id="0" w:name="_GoBack"/>
      <w:bookmarkEnd w:id="0"/>
      <w:r>
        <w:t xml:space="preserve"> et immunitaires d’autre part interagissent modulant l’évolution de la maladie. La réduction de l’effet du stress psychologique à travers un support social et des interventions psychologiques a démontré une amélioration de la réponse aux différents traitements. </w:t>
      </w:r>
    </w:p>
    <w:p w:rsidR="00CD1591" w:rsidRDefault="00CD1591" w:rsidP="00CD1591">
      <w:pPr>
        <w:spacing w:line="360" w:lineRule="auto"/>
        <w:ind w:firstLine="708"/>
      </w:pPr>
    </w:p>
    <w:p w:rsidR="00A07533" w:rsidRDefault="00A07533" w:rsidP="00CD1591">
      <w:pPr>
        <w:spacing w:line="360" w:lineRule="auto"/>
        <w:ind w:firstLine="708"/>
      </w:pPr>
      <w:r>
        <w:t xml:space="preserve">L’hypnose s’inscrit dans cette approche médicale intégrée.  Suggérer un changement de perspectives, proposer de se mettre en  mouvement par la transe hypnotique permet au patient de poursuivre son chemin et d’améliorer son devenir. </w:t>
      </w:r>
    </w:p>
    <w:p w:rsidR="00A07533" w:rsidRDefault="00A07533" w:rsidP="00CD1591">
      <w:pPr>
        <w:spacing w:line="360" w:lineRule="auto"/>
      </w:pPr>
      <w:r>
        <w:t xml:space="preserve">Les fondements de l’hypnose, les mécanismes physiologiques et le cadre dans lequel cet outil peut s’inscrire seront abordés. </w:t>
      </w:r>
    </w:p>
    <w:p w:rsidR="00A07533" w:rsidRDefault="00A07533"/>
    <w:sectPr w:rsidR="00A07533" w:rsidSect="00657B9D">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35077E"/>
    <w:rsid w:val="00045CD9"/>
    <w:rsid w:val="000B072F"/>
    <w:rsid w:val="000B64F8"/>
    <w:rsid w:val="000F3F2F"/>
    <w:rsid w:val="002F759D"/>
    <w:rsid w:val="00310CD1"/>
    <w:rsid w:val="0035077E"/>
    <w:rsid w:val="0044130A"/>
    <w:rsid w:val="004D4162"/>
    <w:rsid w:val="004F00E0"/>
    <w:rsid w:val="005704C7"/>
    <w:rsid w:val="005E4347"/>
    <w:rsid w:val="006338C9"/>
    <w:rsid w:val="00657B9D"/>
    <w:rsid w:val="00670F75"/>
    <w:rsid w:val="008035BB"/>
    <w:rsid w:val="008529CA"/>
    <w:rsid w:val="00882FA5"/>
    <w:rsid w:val="008A6E55"/>
    <w:rsid w:val="008D7330"/>
    <w:rsid w:val="00901492"/>
    <w:rsid w:val="009D48A2"/>
    <w:rsid w:val="00A07533"/>
    <w:rsid w:val="00AE5437"/>
    <w:rsid w:val="00B30B53"/>
    <w:rsid w:val="00C107D4"/>
    <w:rsid w:val="00CD1591"/>
    <w:rsid w:val="00D038AB"/>
    <w:rsid w:val="00D23035"/>
    <w:rsid w:val="00DF6EDB"/>
    <w:rsid w:val="00ED696D"/>
    <w:rsid w:val="00F76CD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30A"/>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yiv2901923966">
    <w:name w:val="yiv2901923966"/>
    <w:basedOn w:val="Policepardfaut"/>
    <w:uiPriority w:val="99"/>
    <w:rsid w:val="00F76CD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1209</Characters>
  <Application>Microsoft Office Word</Application>
  <DocSecurity>4</DocSecurity>
  <Lines>10</Lines>
  <Paragraphs>2</Paragraphs>
  <ScaleCrop>false</ScaleCrop>
  <Company>Perso</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maladie cancéreuse est une réalité biologique et somatique mais aussi une immense souffrance psychologique</dc:title>
  <dc:creator>Docquier Marie-Agnès</dc:creator>
  <cp:lastModifiedBy>Catherine Borgers</cp:lastModifiedBy>
  <cp:revision>2</cp:revision>
  <cp:lastPrinted>2015-02-26T08:38:00Z</cp:lastPrinted>
  <dcterms:created xsi:type="dcterms:W3CDTF">2015-02-26T08:39:00Z</dcterms:created>
  <dcterms:modified xsi:type="dcterms:W3CDTF">2015-02-26T08:39:00Z</dcterms:modified>
</cp:coreProperties>
</file>